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00" w:rsidRPr="00243400" w:rsidRDefault="00243400" w:rsidP="00243400">
      <w:pPr>
        <w:spacing w:after="0" w:line="766" w:lineRule="atLeast"/>
        <w:textAlignment w:val="top"/>
        <w:outlineLvl w:val="0"/>
        <w:rPr>
          <w:rFonts w:ascii="Lucida Sans" w:eastAsia="Times New Roman" w:hAnsi="Lucida Sans" w:cs="Arial"/>
          <w:b/>
          <w:bCs/>
          <w:color w:val="1A1A1A"/>
          <w:kern w:val="36"/>
          <w:sz w:val="65"/>
          <w:szCs w:val="65"/>
        </w:rPr>
      </w:pPr>
      <w:r w:rsidRPr="00243400">
        <w:rPr>
          <w:rFonts w:ascii="Berlin Sans FB Demi" w:eastAsia="Times New Roman" w:hAnsi="Berlin Sans FB Demi" w:cs="Arial"/>
          <w:b/>
          <w:bCs/>
          <w:color w:val="1A1A1A"/>
          <w:kern w:val="36"/>
          <w:sz w:val="65"/>
          <w:szCs w:val="65"/>
        </w:rPr>
        <w:t>Expo 2015 – Castelli d’Irpinia per promuovere il turismo in Campania</w:t>
      </w:r>
      <w:r w:rsidRPr="00243400">
        <w:rPr>
          <w:rFonts w:ascii="Lucida Sans" w:hAnsi="Lucida Sans"/>
          <w:noProof/>
        </w:rPr>
        <w:drawing>
          <wp:inline distT="0" distB="0" distL="0" distR="0">
            <wp:extent cx="6120130" cy="2396484"/>
            <wp:effectExtent l="19050" t="0" r="0" b="0"/>
            <wp:docPr id="3" name="Immagine 1" descr="Expo 2015 – Castelli d’Irpinia per promuovere il turismo in Camp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o 2015 – Castelli d’Irpinia per promuovere il turismo in Campan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9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400" w:rsidRPr="00243400" w:rsidRDefault="00243400" w:rsidP="00243400">
      <w:pPr>
        <w:shd w:val="clear" w:color="auto" w:fill="FFFFFF"/>
        <w:spacing w:line="255" w:lineRule="atLeast"/>
        <w:textAlignment w:val="top"/>
        <w:rPr>
          <w:rFonts w:ascii="Lucida Sans" w:eastAsia="Times New Roman" w:hAnsi="Lucida Sans" w:cs="Arial"/>
          <w:color w:val="5E5E5E"/>
          <w:sz w:val="28"/>
          <w:szCs w:val="28"/>
        </w:rPr>
      </w:pPr>
      <w:r w:rsidRPr="00243400">
        <w:rPr>
          <w:rFonts w:ascii="Lucida Sans" w:eastAsia="Times New Roman" w:hAnsi="Lucida Sans" w:cs="Arial"/>
          <w:color w:val="9C9C9C"/>
          <w:sz w:val="31"/>
          <w:szCs w:val="31"/>
          <w:bdr w:val="none" w:sz="0" w:space="0" w:color="auto" w:frame="1"/>
        </w:rPr>
        <w:t xml:space="preserve"> </w:t>
      </w:r>
      <w:r w:rsidRPr="00243400">
        <w:rPr>
          <w:rFonts w:ascii="Lucida Sans" w:eastAsia="Times New Roman" w:hAnsi="Lucida Sans" w:cs="Arial"/>
          <w:color w:val="5E5E5E"/>
          <w:sz w:val="26"/>
          <w:szCs w:val="26"/>
        </w:rPr>
        <w:br/>
      </w:r>
    </w:p>
    <w:p w:rsidR="00243400" w:rsidRPr="00243400" w:rsidRDefault="00243400" w:rsidP="00243400">
      <w:pPr>
        <w:shd w:val="clear" w:color="auto" w:fill="FFFFFF"/>
        <w:spacing w:after="0" w:line="440" w:lineRule="atLeast"/>
        <w:textAlignment w:val="top"/>
        <w:rPr>
          <w:rFonts w:ascii="Lucida Sans" w:eastAsia="Times New Roman" w:hAnsi="Lucida Sans" w:cs="Arial"/>
          <w:color w:val="737373"/>
          <w:sz w:val="28"/>
          <w:szCs w:val="28"/>
        </w:rPr>
      </w:pPr>
      <w:r w:rsidRPr="00243400">
        <w:rPr>
          <w:rFonts w:ascii="Lucida Sans" w:eastAsia="Times New Roman" w:hAnsi="Lucida Sans" w:cs="Arial"/>
          <w:color w:val="737373"/>
          <w:sz w:val="28"/>
          <w:szCs w:val="28"/>
        </w:rPr>
        <w:t>Mostrare il patrimonio culturale dell’Irpinia e proporre gli itinerari turistici di una terra tutta da scoprire. Nasce con questo obiettivo </w:t>
      </w:r>
      <w:r w:rsidRPr="00243400">
        <w:rPr>
          <w:rFonts w:ascii="Lucida Sans" w:eastAsia="Times New Roman" w:hAnsi="Lucida Sans" w:cs="Arial"/>
          <w:b/>
          <w:bCs/>
          <w:color w:val="737373"/>
          <w:sz w:val="28"/>
          <w:szCs w:val="28"/>
        </w:rPr>
        <w:t>Castelli d’Irpinia</w:t>
      </w:r>
      <w:r w:rsidRPr="00243400">
        <w:rPr>
          <w:rFonts w:ascii="Lucida Sans" w:eastAsia="Times New Roman" w:hAnsi="Lucida Sans" w:cs="Arial"/>
          <w:color w:val="737373"/>
          <w:sz w:val="28"/>
          <w:szCs w:val="28"/>
        </w:rPr>
        <w:t> che, dal 22 al 28 giugno, sarà presente a Milano all’interno di </w:t>
      </w:r>
      <w:r w:rsidRPr="00243400">
        <w:rPr>
          <w:rFonts w:ascii="Lucida Sans" w:eastAsia="Times New Roman" w:hAnsi="Lucida Sans" w:cs="Arial"/>
          <w:b/>
          <w:bCs/>
          <w:color w:val="737373"/>
          <w:sz w:val="28"/>
          <w:szCs w:val="28"/>
        </w:rPr>
        <w:t>Expo 2015</w:t>
      </w:r>
      <w:r w:rsidRPr="00243400">
        <w:rPr>
          <w:rFonts w:ascii="Lucida Sans" w:eastAsia="Times New Roman" w:hAnsi="Lucida Sans" w:cs="Arial"/>
          <w:color w:val="737373"/>
          <w:sz w:val="28"/>
          <w:szCs w:val="28"/>
        </w:rPr>
        <w:t>, nel padiglione Rosso.</w:t>
      </w:r>
    </w:p>
    <w:p w:rsidR="00243400" w:rsidRPr="00243400" w:rsidRDefault="00243400" w:rsidP="00243400">
      <w:pPr>
        <w:shd w:val="clear" w:color="auto" w:fill="FFFFFF"/>
        <w:spacing w:after="273" w:line="440" w:lineRule="atLeast"/>
        <w:jc w:val="both"/>
        <w:textAlignment w:val="top"/>
        <w:rPr>
          <w:rFonts w:ascii="Lucida Sans" w:eastAsia="Times New Roman" w:hAnsi="Lucida Sans" w:cs="Arial"/>
          <w:color w:val="737373"/>
          <w:sz w:val="28"/>
          <w:szCs w:val="28"/>
        </w:rPr>
      </w:pPr>
      <w:r w:rsidRPr="00243400">
        <w:rPr>
          <w:rFonts w:ascii="Lucida Sans" w:eastAsia="Times New Roman" w:hAnsi="Lucida Sans" w:cs="Arial"/>
          <w:color w:val="737373"/>
          <w:sz w:val="28"/>
          <w:szCs w:val="28"/>
        </w:rPr>
        <w:t xml:space="preserve">Progetto internazionale con un marchio registrato, Castelli d’Irpinia promuove la valorizzazione turistica e culturale della zona campana e, caso unico, ha censito ottantanove aree legate alla presenza di edifici storici, dividendole tra castelli, borghi medievali, borghi e villaggi, torri, ruderi, monumenti religiosi, parchi archeologici, musei e </w:t>
      </w:r>
      <w:proofErr w:type="spellStart"/>
      <w:r w:rsidRPr="00243400">
        <w:rPr>
          <w:rFonts w:ascii="Lucida Sans" w:eastAsia="Times New Roman" w:hAnsi="Lucida Sans" w:cs="Arial"/>
          <w:color w:val="737373"/>
          <w:sz w:val="28"/>
          <w:szCs w:val="28"/>
        </w:rPr>
        <w:t>palazzi.L</w:t>
      </w:r>
      <w:proofErr w:type="spellEnd"/>
      <w:r w:rsidRPr="00243400">
        <w:rPr>
          <w:rFonts w:ascii="Lucida Sans" w:eastAsia="Times New Roman" w:hAnsi="Lucida Sans" w:cs="Arial"/>
          <w:color w:val="737373"/>
          <w:sz w:val="28"/>
          <w:szCs w:val="28"/>
        </w:rPr>
        <w:t>’immenso patrimonio storico artistico così ottenuto è stato raccolto all’interno di un catalogo tradotto in varie lingue, compreso il giapponese, che comprende itinerari e pacchetti turistici e che viene proposto ai visitatori proprio in questi giorni di permanenza in Expo. Comuni partner dell’iniziativa sono </w:t>
      </w:r>
      <w:r w:rsidRPr="00243400">
        <w:rPr>
          <w:rFonts w:ascii="Lucida Sans" w:eastAsia="Times New Roman" w:hAnsi="Lucida Sans" w:cs="Arial"/>
          <w:b/>
          <w:bCs/>
          <w:color w:val="737373"/>
          <w:sz w:val="28"/>
          <w:szCs w:val="28"/>
        </w:rPr>
        <w:t xml:space="preserve">Lapio, Lauro, </w:t>
      </w:r>
      <w:proofErr w:type="spellStart"/>
      <w:r w:rsidRPr="00243400">
        <w:rPr>
          <w:rFonts w:ascii="Lucida Sans" w:eastAsia="Times New Roman" w:hAnsi="Lucida Sans" w:cs="Arial"/>
          <w:b/>
          <w:bCs/>
          <w:color w:val="737373"/>
          <w:sz w:val="28"/>
          <w:szCs w:val="28"/>
        </w:rPr>
        <w:t>Luogosano</w:t>
      </w:r>
      <w:proofErr w:type="spellEnd"/>
      <w:r w:rsidRPr="00243400">
        <w:rPr>
          <w:rFonts w:ascii="Lucida Sans" w:eastAsia="Times New Roman" w:hAnsi="Lucida Sans" w:cs="Arial"/>
          <w:b/>
          <w:bCs/>
          <w:color w:val="737373"/>
          <w:sz w:val="28"/>
          <w:szCs w:val="28"/>
        </w:rPr>
        <w:t xml:space="preserve">, </w:t>
      </w:r>
      <w:proofErr w:type="spellStart"/>
      <w:r w:rsidRPr="00243400">
        <w:rPr>
          <w:rFonts w:ascii="Lucida Sans" w:eastAsia="Times New Roman" w:hAnsi="Lucida Sans" w:cs="Arial"/>
          <w:b/>
          <w:bCs/>
          <w:color w:val="737373"/>
          <w:sz w:val="28"/>
          <w:szCs w:val="28"/>
        </w:rPr>
        <w:t>Manocalzati</w:t>
      </w:r>
      <w:proofErr w:type="spellEnd"/>
      <w:r w:rsidRPr="00243400">
        <w:rPr>
          <w:rFonts w:ascii="Lucida Sans" w:eastAsia="Times New Roman" w:hAnsi="Lucida Sans" w:cs="Arial"/>
          <w:b/>
          <w:bCs/>
          <w:color w:val="737373"/>
          <w:sz w:val="28"/>
          <w:szCs w:val="28"/>
        </w:rPr>
        <w:t xml:space="preserve">, </w:t>
      </w:r>
      <w:proofErr w:type="spellStart"/>
      <w:r w:rsidRPr="00243400">
        <w:rPr>
          <w:rFonts w:ascii="Lucida Sans" w:eastAsia="Times New Roman" w:hAnsi="Lucida Sans" w:cs="Arial"/>
          <w:b/>
          <w:bCs/>
          <w:color w:val="737373"/>
          <w:sz w:val="28"/>
          <w:szCs w:val="28"/>
        </w:rPr>
        <w:t>Melito</w:t>
      </w:r>
      <w:proofErr w:type="spellEnd"/>
      <w:r w:rsidRPr="00243400">
        <w:rPr>
          <w:rFonts w:ascii="Lucida Sans" w:eastAsia="Times New Roman" w:hAnsi="Lucida Sans" w:cs="Arial"/>
          <w:b/>
          <w:bCs/>
          <w:color w:val="737373"/>
          <w:sz w:val="28"/>
          <w:szCs w:val="28"/>
        </w:rPr>
        <w:t xml:space="preserve"> Irpino, </w:t>
      </w:r>
      <w:proofErr w:type="spellStart"/>
      <w:r w:rsidRPr="00243400">
        <w:rPr>
          <w:rFonts w:ascii="Lucida Sans" w:eastAsia="Times New Roman" w:hAnsi="Lucida Sans" w:cs="Arial"/>
          <w:b/>
          <w:bCs/>
          <w:color w:val="737373"/>
          <w:sz w:val="28"/>
          <w:szCs w:val="28"/>
        </w:rPr>
        <w:t>Montemiletto</w:t>
      </w:r>
      <w:proofErr w:type="spellEnd"/>
      <w:r w:rsidRPr="00243400">
        <w:rPr>
          <w:rFonts w:ascii="Lucida Sans" w:eastAsia="Times New Roman" w:hAnsi="Lucida Sans" w:cs="Arial"/>
          <w:b/>
          <w:bCs/>
          <w:color w:val="737373"/>
          <w:sz w:val="28"/>
          <w:szCs w:val="28"/>
        </w:rPr>
        <w:t xml:space="preserve">, </w:t>
      </w:r>
      <w:proofErr w:type="spellStart"/>
      <w:r w:rsidRPr="00243400">
        <w:rPr>
          <w:rFonts w:ascii="Lucida Sans" w:eastAsia="Times New Roman" w:hAnsi="Lucida Sans" w:cs="Arial"/>
          <w:b/>
          <w:bCs/>
          <w:color w:val="737373"/>
          <w:sz w:val="28"/>
          <w:szCs w:val="28"/>
        </w:rPr>
        <w:t>Pietradefusi</w:t>
      </w:r>
      <w:proofErr w:type="spellEnd"/>
      <w:r w:rsidRPr="00243400">
        <w:rPr>
          <w:rFonts w:ascii="Lucida Sans" w:eastAsia="Times New Roman" w:hAnsi="Lucida Sans" w:cs="Arial"/>
          <w:b/>
          <w:bCs/>
          <w:color w:val="737373"/>
          <w:sz w:val="28"/>
          <w:szCs w:val="28"/>
        </w:rPr>
        <w:t xml:space="preserve">, </w:t>
      </w:r>
      <w:proofErr w:type="spellStart"/>
      <w:r w:rsidRPr="00243400">
        <w:rPr>
          <w:rFonts w:ascii="Lucida Sans" w:eastAsia="Times New Roman" w:hAnsi="Lucida Sans" w:cs="Arial"/>
          <w:b/>
          <w:bCs/>
          <w:color w:val="737373"/>
          <w:sz w:val="28"/>
          <w:szCs w:val="28"/>
        </w:rPr>
        <w:t>Prata</w:t>
      </w:r>
      <w:proofErr w:type="spellEnd"/>
      <w:r w:rsidRPr="00243400">
        <w:rPr>
          <w:rFonts w:ascii="Lucida Sans" w:eastAsia="Times New Roman" w:hAnsi="Lucida Sans" w:cs="Arial"/>
          <w:b/>
          <w:bCs/>
          <w:color w:val="737373"/>
          <w:sz w:val="28"/>
          <w:szCs w:val="28"/>
        </w:rPr>
        <w:t xml:space="preserve">, Savignano Irpino, </w:t>
      </w:r>
      <w:proofErr w:type="spellStart"/>
      <w:r w:rsidRPr="00243400">
        <w:rPr>
          <w:rFonts w:ascii="Lucida Sans" w:eastAsia="Times New Roman" w:hAnsi="Lucida Sans" w:cs="Arial"/>
          <w:b/>
          <w:bCs/>
          <w:color w:val="737373"/>
          <w:sz w:val="28"/>
          <w:szCs w:val="28"/>
        </w:rPr>
        <w:t>Taurasi</w:t>
      </w:r>
      <w:proofErr w:type="spellEnd"/>
      <w:r w:rsidRPr="00243400">
        <w:rPr>
          <w:rFonts w:ascii="Lucida Sans" w:eastAsia="Times New Roman" w:hAnsi="Lucida Sans" w:cs="Arial"/>
          <w:b/>
          <w:bCs/>
          <w:color w:val="737373"/>
          <w:sz w:val="28"/>
          <w:szCs w:val="28"/>
        </w:rPr>
        <w:t xml:space="preserve">, Tufo, </w:t>
      </w:r>
      <w:proofErr w:type="spellStart"/>
      <w:r w:rsidRPr="00243400">
        <w:rPr>
          <w:rFonts w:ascii="Lucida Sans" w:eastAsia="Times New Roman" w:hAnsi="Lucida Sans" w:cs="Arial"/>
          <w:b/>
          <w:bCs/>
          <w:color w:val="737373"/>
          <w:sz w:val="28"/>
          <w:szCs w:val="28"/>
        </w:rPr>
        <w:t>Zungoli</w:t>
      </w:r>
      <w:proofErr w:type="spellEnd"/>
      <w:r w:rsidRPr="00243400">
        <w:rPr>
          <w:rFonts w:ascii="Lucida Sans" w:eastAsia="Times New Roman" w:hAnsi="Lucida Sans" w:cs="Arial"/>
          <w:b/>
          <w:bCs/>
          <w:color w:val="737373"/>
          <w:sz w:val="28"/>
          <w:szCs w:val="28"/>
        </w:rPr>
        <w:t>.</w:t>
      </w:r>
    </w:p>
    <w:p w:rsidR="00243400" w:rsidRPr="00243400" w:rsidRDefault="00243400" w:rsidP="00243400">
      <w:pPr>
        <w:shd w:val="clear" w:color="auto" w:fill="FFFFFF"/>
        <w:spacing w:after="0" w:line="440" w:lineRule="atLeast"/>
        <w:jc w:val="both"/>
        <w:textAlignment w:val="top"/>
        <w:rPr>
          <w:rFonts w:ascii="Lucida Sans" w:eastAsia="Times New Roman" w:hAnsi="Lucida Sans" w:cs="Arial"/>
          <w:color w:val="737373"/>
          <w:sz w:val="28"/>
          <w:szCs w:val="28"/>
        </w:rPr>
      </w:pPr>
      <w:r w:rsidRPr="00243400">
        <w:rPr>
          <w:rFonts w:ascii="Lucida Sans" w:eastAsia="Times New Roman" w:hAnsi="Lucida Sans" w:cs="Arial"/>
          <w:b/>
          <w:i/>
          <w:iCs/>
          <w:color w:val="737373"/>
          <w:sz w:val="28"/>
          <w:szCs w:val="28"/>
        </w:rPr>
        <w:lastRenderedPageBreak/>
        <w:t>“L’esposizione universale rappresenta un momento molto importante per il nostro territorio, vogliamo mettere in mostra tutte le aree storiche ancora in parte sconosciute e i tanti castelli, alcuni di essi di proprietà privata ma visitabili”</w:t>
      </w:r>
      <w:r w:rsidRPr="00243400">
        <w:rPr>
          <w:rFonts w:ascii="Lucida Sans" w:eastAsia="Times New Roman" w:hAnsi="Lucida Sans" w:cs="Arial"/>
          <w:color w:val="737373"/>
          <w:sz w:val="28"/>
          <w:szCs w:val="28"/>
        </w:rPr>
        <w:t> spiega </w:t>
      </w:r>
      <w:r w:rsidRPr="00243400">
        <w:rPr>
          <w:rFonts w:ascii="Lucida Sans" w:eastAsia="Times New Roman" w:hAnsi="Lucida Sans" w:cs="Arial"/>
          <w:b/>
          <w:bCs/>
          <w:color w:val="737373"/>
          <w:sz w:val="28"/>
          <w:szCs w:val="28"/>
        </w:rPr>
        <w:t xml:space="preserve">Tina </w:t>
      </w:r>
      <w:proofErr w:type="spellStart"/>
      <w:r w:rsidRPr="00243400">
        <w:rPr>
          <w:rFonts w:ascii="Lucida Sans" w:eastAsia="Times New Roman" w:hAnsi="Lucida Sans" w:cs="Arial"/>
          <w:b/>
          <w:bCs/>
          <w:color w:val="737373"/>
          <w:sz w:val="28"/>
          <w:szCs w:val="28"/>
        </w:rPr>
        <w:t>Rigione</w:t>
      </w:r>
      <w:proofErr w:type="spellEnd"/>
      <w:r w:rsidRPr="00243400">
        <w:rPr>
          <w:rFonts w:ascii="Lucida Sans" w:eastAsia="Times New Roman" w:hAnsi="Lucida Sans" w:cs="Arial"/>
          <w:color w:val="737373"/>
          <w:sz w:val="28"/>
          <w:szCs w:val="28"/>
        </w:rPr>
        <w:t xml:space="preserve">, ideatrice e proprietaria del marchio ‘Castelli d’Irpinia’, da oltre trent’anni impegnata in eventi di promozione culturale nei comuni </w:t>
      </w:r>
      <w:proofErr w:type="spellStart"/>
      <w:r w:rsidRPr="00243400">
        <w:rPr>
          <w:rFonts w:ascii="Lucida Sans" w:eastAsia="Times New Roman" w:hAnsi="Lucida Sans" w:cs="Arial"/>
          <w:color w:val="737373"/>
          <w:sz w:val="28"/>
          <w:szCs w:val="28"/>
        </w:rPr>
        <w:t>irpini</w:t>
      </w:r>
      <w:proofErr w:type="spellEnd"/>
      <w:r w:rsidRPr="00243400">
        <w:rPr>
          <w:rFonts w:ascii="Lucida Sans" w:eastAsia="Times New Roman" w:hAnsi="Lucida Sans" w:cs="Arial"/>
          <w:color w:val="737373"/>
          <w:sz w:val="28"/>
          <w:szCs w:val="28"/>
        </w:rPr>
        <w:t xml:space="preserve">.All’interno del padiglione Rosso, insieme alla possibilità di sfogliare il catalogo e conoscere i pacchetti turistici proposti per l’occasione, i visitatori potranno ammirare anche una mostra fotografica dedicata, naturalmente, alle bellezze </w:t>
      </w:r>
      <w:proofErr w:type="spellStart"/>
      <w:r w:rsidRPr="00243400">
        <w:rPr>
          <w:rFonts w:ascii="Lucida Sans" w:eastAsia="Times New Roman" w:hAnsi="Lucida Sans" w:cs="Arial"/>
          <w:color w:val="737373"/>
          <w:sz w:val="28"/>
          <w:szCs w:val="28"/>
        </w:rPr>
        <w:t>irpine</w:t>
      </w:r>
      <w:proofErr w:type="spellEnd"/>
      <w:r w:rsidRPr="00243400">
        <w:rPr>
          <w:rFonts w:ascii="Lucida Sans" w:eastAsia="Times New Roman" w:hAnsi="Lucida Sans" w:cs="Arial"/>
          <w:color w:val="737373"/>
          <w:sz w:val="28"/>
          <w:szCs w:val="28"/>
        </w:rPr>
        <w:t>.</w:t>
      </w:r>
    </w:p>
    <w:p w:rsidR="00A330DA" w:rsidRDefault="00A330DA"/>
    <w:sectPr w:rsidR="00A330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>
    <w:useFELayout/>
  </w:compat>
  <w:rsids>
    <w:rsidRoot w:val="00243400"/>
    <w:rsid w:val="00243400"/>
    <w:rsid w:val="00A3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43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434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Carpredefinitoparagrafo"/>
    <w:rsid w:val="00243400"/>
  </w:style>
  <w:style w:type="character" w:styleId="Collegamentoipertestuale">
    <w:name w:val="Hyperlink"/>
    <w:basedOn w:val="Carpredefinitoparagrafo"/>
    <w:uiPriority w:val="99"/>
    <w:semiHidden/>
    <w:unhideWhenUsed/>
    <w:rsid w:val="00243400"/>
    <w:rPr>
      <w:color w:val="0000FF"/>
      <w:u w:val="single"/>
    </w:rPr>
  </w:style>
  <w:style w:type="paragraph" w:customStyle="1" w:styleId="caps">
    <w:name w:val="caps"/>
    <w:basedOn w:val="Normale"/>
    <w:rsid w:val="0024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4340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4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24340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29449">
          <w:marLeft w:val="0"/>
          <w:marRight w:val="0"/>
          <w:marTop w:val="0"/>
          <w:marBottom w:val="456"/>
          <w:divBdr>
            <w:top w:val="none" w:sz="0" w:space="0" w:color="auto"/>
            <w:left w:val="none" w:sz="0" w:space="0" w:color="auto"/>
            <w:bottom w:val="single" w:sz="6" w:space="23" w:color="DADAD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Company>Administrator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3</cp:revision>
  <dcterms:created xsi:type="dcterms:W3CDTF">2015-06-30T14:14:00Z</dcterms:created>
  <dcterms:modified xsi:type="dcterms:W3CDTF">2015-06-30T14:17:00Z</dcterms:modified>
</cp:coreProperties>
</file>