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EE" w:rsidRDefault="00DB62EE" w:rsidP="00FE5F49">
      <w:pPr>
        <w:shd w:val="clear" w:color="auto" w:fill="FFFFFF"/>
        <w:spacing w:after="204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</w:pPr>
    </w:p>
    <w:p w:rsidR="00DB62EE" w:rsidRDefault="00DB62EE" w:rsidP="00FE5F49">
      <w:pPr>
        <w:shd w:val="clear" w:color="auto" w:fill="FFFFFF"/>
        <w:spacing w:after="204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4424E"/>
          <w:kern w:val="36"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4265930</wp:posOffset>
            </wp:positionH>
            <wp:positionV relativeFrom="margin">
              <wp:posOffset>-753745</wp:posOffset>
            </wp:positionV>
            <wp:extent cx="2181860" cy="1302385"/>
            <wp:effectExtent l="19050" t="0" r="8890" b="0"/>
            <wp:wrapSquare wrapText="bothSides"/>
            <wp:docPr id="1" name="Immagine 1" descr="http://www.orticalab.it/sites/ortica/local/cache-vignettes/L562xH375/arton35257-f9bc4.jpg?143507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icalab.it/sites/ortica/local/cache-vignettes/L562xH375/arton35257-f9bc4.jpg?14350796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556" r="5034" b="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  <w:t xml:space="preserve">“Buono… non lo </w:t>
      </w:r>
      <w:r w:rsidR="00FE5F49" w:rsidRPr="00FE5F49"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  <w:t xml:space="preserve">conoscevo!”: </w:t>
      </w:r>
    </w:p>
    <w:p w:rsidR="00FE5F49" w:rsidRPr="00FE5F49" w:rsidRDefault="00FE5F49" w:rsidP="00FE5F49">
      <w:pPr>
        <w:shd w:val="clear" w:color="auto" w:fill="FFFFFF"/>
        <w:spacing w:after="204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</w:pPr>
      <w:r w:rsidRPr="00FE5F49">
        <w:rPr>
          <w:rFonts w:ascii="Arial" w:eastAsia="Times New Roman" w:hAnsi="Arial" w:cs="Arial"/>
          <w:b/>
          <w:bCs/>
          <w:color w:val="44424E"/>
          <w:kern w:val="36"/>
          <w:sz w:val="48"/>
          <w:szCs w:val="48"/>
          <w:lang w:eastAsia="it-IT"/>
        </w:rPr>
        <w:t>a Lapio, degustazione di vini italiani</w:t>
      </w:r>
    </w:p>
    <w:p w:rsidR="00FE5F49" w:rsidRPr="00FE5F49" w:rsidRDefault="00FE5F49" w:rsidP="00FE5F49">
      <w:pPr>
        <w:shd w:val="clear" w:color="auto" w:fill="FFFFFF"/>
        <w:spacing w:after="0" w:line="190" w:lineRule="atLeast"/>
        <w:textAlignment w:val="baseline"/>
        <w:rPr>
          <w:rFonts w:ascii="Arial" w:eastAsia="Times New Roman" w:hAnsi="Arial" w:cs="Arial"/>
          <w:color w:val="57575B"/>
          <w:sz w:val="14"/>
          <w:szCs w:val="14"/>
          <w:lang w:eastAsia="it-IT"/>
        </w:rPr>
      </w:pPr>
    </w:p>
    <w:p w:rsidR="00FE5F49" w:rsidRPr="00FE5F49" w:rsidRDefault="00FE5F49" w:rsidP="00FE5F49">
      <w:pPr>
        <w:shd w:val="clear" w:color="auto" w:fill="FFFFFF"/>
        <w:spacing w:after="0" w:line="190" w:lineRule="atLeast"/>
        <w:textAlignment w:val="baseline"/>
        <w:rPr>
          <w:rFonts w:ascii="inherit" w:eastAsia="Times New Roman" w:hAnsi="inherit" w:cs="Arial"/>
          <w:color w:val="57575B"/>
          <w:sz w:val="14"/>
          <w:szCs w:val="14"/>
          <w:lang w:eastAsia="it-IT"/>
        </w:rPr>
      </w:pPr>
      <w:r w:rsidRPr="00FE5F49">
        <w:rPr>
          <w:rFonts w:ascii="inherit" w:eastAsia="Times New Roman" w:hAnsi="inherit" w:cs="Arial"/>
          <w:color w:val="57575B"/>
          <w:sz w:val="14"/>
          <w:lang w:eastAsia="it-IT"/>
        </w:rPr>
        <w:t> </w:t>
      </w:r>
    </w:p>
    <w:p w:rsidR="00FE5F49" w:rsidRPr="00FE5F49" w:rsidRDefault="00FE5F49" w:rsidP="00DB62EE">
      <w:pPr>
        <w:pBdr>
          <w:left w:val="single" w:sz="6" w:space="0" w:color="DCDCDC"/>
        </w:pBdr>
        <w:shd w:val="clear" w:color="auto" w:fill="FFFFFF"/>
        <w:spacing w:line="190" w:lineRule="atLeast"/>
        <w:textAlignment w:val="baseline"/>
        <w:rPr>
          <w:rFonts w:ascii="inherit" w:eastAsia="Times New Roman" w:hAnsi="inherit" w:cs="Arial"/>
          <w:color w:val="57575B"/>
          <w:sz w:val="19"/>
          <w:szCs w:val="19"/>
          <w:lang w:eastAsia="it-IT"/>
        </w:rPr>
      </w:pP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 xml:space="preserve">Go Wine, associazione nazionale per la cultura e il turismo del vino, promuove un appuntamento, venerdì 3 luglio 2015, ore 19 - 22.30, Fattoria Maria 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Petrillo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lang w:eastAsia="it-IT"/>
        </w:rPr>
        <w:t> </w:t>
      </w: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br/>
        <w:t>Via Fratte – Lapio, tutto dedicato ai vitigni autoctoni italiani. Sarà un ideale viaggio da nord a sud d’Italia, alla scoperta di vini meno noti al grande pubblico ma assolutamente da scoprire, in linea con i principi di Go Wine.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 xml:space="preserve">Con questa sfiziosa degustazione l’Associazione vuole riprendere l’attività sul territorio, con la cortesia e la collaborazione della Fattoria Maria 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Petrillo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, già sede recentemente di un corso di degustazione promosso dall’Associazione.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Nel corso della serata sarà presentato il manifesto a favore dei vini autoctoni italiani che Go Wine ha divulgato a Milano in maggio nel primo mese di Expo.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Nei prossimi giorni l’elenco completo dei vini in degustazione.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 xml:space="preserve">Il costo di partecipazione è di € 20,00 e comprende due proposte gastronomiche curate dalla Fattoria Maria 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Petrillo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, in abbinamento ai vini: Zuppa di fave e Caciocavallo impiccato.</w:t>
      </w: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br/>
        <w:t>L’ingresso sarà ridotto in € 10,00 per tutti coloro che vorranno associarsi a Go Wine direttamente alla serata (iscrizione valevole sino al 30 giugno 2016).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ATTENZIONE: Per una migliore accoglienza è consigliabile confermare la presenza alla serata ed il numero degli eventuali accompagnatori.</w:t>
      </w:r>
    </w:p>
    <w:p w:rsidR="00FE5F49" w:rsidRPr="00FE5F49" w:rsidRDefault="00FE5F49" w:rsidP="00FE5F49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57575B"/>
          <w:sz w:val="20"/>
          <w:szCs w:val="20"/>
          <w:lang w:eastAsia="it-IT"/>
        </w:rPr>
      </w:pP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INFO E PRENOTAZIONI:</w:t>
      </w: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br/>
        <w:t>Ufficio Soci Go Wine (Rif. Elisa Nota) Tel. 0173 364631</w:t>
      </w: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br/>
        <w:t xml:space="preserve">Fattoria Maria 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Petrillo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 xml:space="preserve"> – 339 4753881 - e-mail info@fattoriamariapetrillo.it</w:t>
      </w:r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br/>
        <w:t>Club Go Wine Avellino (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Teobaldo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 xml:space="preserve"> </w:t>
      </w:r>
      <w:proofErr w:type="spellStart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Acone</w:t>
      </w:r>
      <w:proofErr w:type="spellEnd"/>
      <w:r w:rsidRPr="00FE5F49">
        <w:rPr>
          <w:rFonts w:ascii="Arial" w:eastAsia="Times New Roman" w:hAnsi="Arial" w:cs="Arial"/>
          <w:color w:val="57575B"/>
          <w:sz w:val="20"/>
          <w:szCs w:val="20"/>
          <w:lang w:eastAsia="it-IT"/>
        </w:rPr>
        <w:t>) Tel. 0825 30356 – 348 7466963</w:t>
      </w:r>
    </w:p>
    <w:p w:rsidR="001801EF" w:rsidRDefault="001801EF"/>
    <w:sectPr w:rsidR="001801EF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1801EF"/>
    <w:rsid w:val="00490E22"/>
    <w:rsid w:val="00DB62EE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dcterms:created xsi:type="dcterms:W3CDTF">2015-06-25T15:10:00Z</dcterms:created>
  <dcterms:modified xsi:type="dcterms:W3CDTF">2015-06-26T21:04:00Z</dcterms:modified>
</cp:coreProperties>
</file>