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50" w:rsidRDefault="00034650" w:rsidP="00034650">
      <w:pPr>
        <w:pStyle w:val="Titolo1"/>
        <w:spacing w:before="0" w:beforeAutospacing="0" w:after="0" w:afterAutospacing="0"/>
        <w:textAlignment w:val="baseline"/>
        <w:rPr>
          <w:rFonts w:ascii="Arial" w:hAnsi="Arial" w:cs="Arial"/>
          <w:color w:val="005689"/>
          <w:sz w:val="49"/>
          <w:szCs w:val="49"/>
        </w:rPr>
      </w:pPr>
      <w:r>
        <w:rPr>
          <w:rFonts w:ascii="Arial" w:hAnsi="Arial" w:cs="Arial"/>
          <w:color w:val="005689"/>
          <w:sz w:val="49"/>
          <w:szCs w:val="49"/>
        </w:rPr>
        <w:t xml:space="preserve">Irpinia e </w:t>
      </w:r>
      <w:proofErr w:type="spellStart"/>
      <w:r>
        <w:rPr>
          <w:rFonts w:ascii="Arial" w:hAnsi="Arial" w:cs="Arial"/>
          <w:color w:val="005689"/>
          <w:sz w:val="49"/>
          <w:szCs w:val="49"/>
        </w:rPr>
        <w:t>Sannio</w:t>
      </w:r>
      <w:proofErr w:type="spellEnd"/>
      <w:r>
        <w:rPr>
          <w:rFonts w:ascii="Arial" w:hAnsi="Arial" w:cs="Arial"/>
          <w:color w:val="005689"/>
          <w:sz w:val="49"/>
          <w:szCs w:val="49"/>
        </w:rPr>
        <w:t xml:space="preserve"> in rosa arriva il Giro: ecco orari e percorso</w:t>
      </w:r>
    </w:p>
    <w:p w:rsidR="00034650" w:rsidRDefault="00034650" w:rsidP="00034650">
      <w:pPr>
        <w:pStyle w:val="Titolo2"/>
        <w:spacing w:before="0" w:after="68"/>
        <w:ind w:left="204" w:right="204"/>
        <w:textAlignment w:val="baseline"/>
        <w:rPr>
          <w:rFonts w:ascii="Arial" w:hAnsi="Arial" w:cs="Arial"/>
          <w:color w:val="666666"/>
          <w:spacing w:val="14"/>
          <w:sz w:val="27"/>
          <w:szCs w:val="27"/>
        </w:rPr>
      </w:pPr>
      <w:r>
        <w:rPr>
          <w:rFonts w:ascii="Arial" w:hAnsi="Arial" w:cs="Arial"/>
          <w:color w:val="666666"/>
          <w:spacing w:val="14"/>
          <w:sz w:val="27"/>
          <w:szCs w:val="27"/>
        </w:rPr>
        <w:t>Si parte alle 11,15 da Benevento. Alle 12,15 il Giro è in Irpinia</w:t>
      </w:r>
    </w:p>
    <w:p w:rsidR="00034650" w:rsidRDefault="00034650" w:rsidP="00034650">
      <w:pPr>
        <w:spacing w:line="326" w:lineRule="atLeast"/>
        <w:ind w:left="136" w:right="136"/>
        <w:rPr>
          <w:rStyle w:val="nwstxt"/>
          <w:rFonts w:ascii="Georgia" w:hAnsi="Georgia" w:cs="Times New Roman"/>
          <w:color w:val="333333"/>
          <w:sz w:val="25"/>
          <w:szCs w:val="25"/>
          <w:bdr w:val="none" w:sz="0" w:space="0" w:color="auto" w:frame="1"/>
        </w:rPr>
      </w:pPr>
      <w:r>
        <w:rPr>
          <w:noProof/>
          <w:lang w:eastAsia="it-IT"/>
        </w:rPr>
        <w:drawing>
          <wp:inline distT="0" distB="0" distL="0" distR="0">
            <wp:extent cx="6271260" cy="3528060"/>
            <wp:effectExtent l="19050" t="0" r="0" b="0"/>
            <wp:docPr id="17" name="Immagine 17" descr="irpinia e sannio in rosa arriva il giro ecco orari e perco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rpinia e sannio in rosa arriva il giro ecco orari e percors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Collegamentoipertestuale"/>
            <w:rFonts w:ascii="inherit" w:hAnsi="inherit"/>
            <w:b/>
            <w:bCs/>
            <w:color w:val="0066CC"/>
            <w:sz w:val="25"/>
            <w:szCs w:val="25"/>
            <w:bdr w:val="none" w:sz="0" w:space="0" w:color="auto" w:frame="1"/>
            <w:shd w:val="clear" w:color="auto" w:fill="FFFFFF"/>
          </w:rPr>
          <w:t>Avellino</w:t>
        </w:r>
      </w:hyperlink>
      <w:r>
        <w:rPr>
          <w:rStyle w:val="nwstxt"/>
          <w:rFonts w:ascii="Georgia" w:hAnsi="Georgia"/>
          <w:color w:val="333333"/>
          <w:sz w:val="25"/>
          <w:szCs w:val="25"/>
          <w:bdr w:val="none" w:sz="0" w:space="0" w:color="auto" w:frame="1"/>
          <w:shd w:val="clear" w:color="auto" w:fill="FFFFFF"/>
        </w:rPr>
        <w:t>. 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Strade provinciali e centri antichi di piccoli comuni. Un lungo filo rosa terrà insieme a suon di pedalate due province riunite in una Corsa Rosa, la più amata: il Giro d'Italia. E' questo il bello della carovana rosa. L’Irpinia si prepara ad accogliere il Giro d’Italia 2015. Come lei il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che vede partenza e arrivo della nona tappa, una delle più avvincenti tra salite e tornanti in una immensa distesa di verde e storia, che tiene riunite due intere province.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Domenica 17 maggio ci sarà la nona tappa (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Benevento-San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 Giorgio del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) della 98esima edizione della corsa rosa.</w:t>
      </w:r>
      <w:r>
        <w:rPr>
          <w:rStyle w:val="apple-converted-space"/>
          <w:rFonts w:ascii="Georgia" w:hAnsi="Georgia"/>
          <w:b/>
          <w:bCs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Buona parte del tragitto è in Irpinia, con un passaggio che toccherà ben trenta comuni della provincia di Avellino. La maggior parte dei chilometri i ciclisti li percorreranno proprio in terra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.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corsivo"/>
          <w:rFonts w:ascii="Georgia" w:hAnsi="Georgia"/>
          <w:b/>
          <w:bCs/>
          <w:color w:val="333333"/>
          <w:sz w:val="25"/>
          <w:szCs w:val="25"/>
          <w:bdr w:val="none" w:sz="0" w:space="0" w:color="auto" w:frame="1"/>
        </w:rPr>
        <w:t>Ben 163 chilometri, sui 215 complessivi, infatti, si snoderanno lungo le strade dell’Irpinia, con 30 comuni che saranno interessati dal passaggio del serpentone rosa.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lastRenderedPageBreak/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All’appuntamento in rosa l’Irpinia e il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non mancano mai.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 Domenica arriva il Giro con il classico carrozzone che porterà in strada appassionati di ogni età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, che parte e torna nel 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e attraversa l'Irpinia. E così la carovana rosa del 98° Giro premia le due province.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Attesissimi gli scenari delle terre interne della Campania con percorsi e salite, curve e tornanti mozzafiato e particolarmente avvincenti da un punto di vista agonistico.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E’ questo il punto più a sud della corsa rosa, prima del giorno di riposo che porterà i corridori verso la ripartenza da Civitanova Marche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. Pochissima pianura e tante risalite è così che la nona tappa si preannuncia una tappa battagliata e impegnativa che potrebbe portare a qualche sorpresa.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Il passaggio Serpentone.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Ben 163 chilometri, sui 215 complessivi, infatti, si snoderanno lungo le strade dell’Irpinia, con 30 comuni che saranno interessati dal passaggio del serpentone rosa: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Chianche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Petruro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Altavilla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Grottolella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Montefredane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Avellino, Atripalda,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Cesinali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S. Stefano del Sole, S. Michele Di Serino, Serino,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Montella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Volturara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Bagnoli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Lioni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Sant’Angelo Dei lombardi,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Torella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Dei lombardi,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Castelfranci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Montemarano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Castelvetere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Sul Calore, San Mango Sul Calore,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Chiusano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S. Domenico,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Lapio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Montefalcione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Pratola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Serra,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Prata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Principato Ultra, Santa Paolina,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Montemiletto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, Montefusco,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Pietradefusi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Due i traguardi volanti,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a Bagnoli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Irpino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e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Lioni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, e tre Gran Premi della Montagna caratterizzeranno la nona tappa della novantottesima edizione del Giro d’Italia, con le alture dell’Irpinia che, ancora una volta , metteranno a dura prova le gambe e la resistenza dei ciclisti.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Il primo Gran Premio della Montagna è previsto in cima al Monte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Terminio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, a quota 1200 metri,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dopo un’ascesa di 20 chilometri che comincerà a Sala di Serino.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Il secondo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Gpm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 è posto, invece, a quota 1087 del Colle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Molella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, nel suggestivo scenario dell’Altopiano del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Laceno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.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Il terzo Gran Premio della Montagna,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è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pozizionato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a 584 metri a Passo Serra, ultimo sforzo prima di scendere verso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Dentecane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e abbandonare, poi, la provincia di Avellino per dirigersi verso il traguardo di San Giorgio del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lastRenderedPageBreak/>
        <w:t>Una bella vetrina tra partenze e arrivi per le due province. Le telecamere della Rai come ogni anno sapranno appassionare tutti con la corsa, la competizione ma anche con le riprese poetiche e panoramiche delle bellezze di tutti i territori attraversati.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In Irpinia: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Per motivi di sicurezza il prefetto Sessa ha predisposto una serie di ordinanze di interdizione al traffico di strade e tangenziali. Ci sarà la sospensione temporanea della circolazione dalle ore 10,00 alle ore 18,00 di domenica 17 maggio per tutte le strade che saranno interessate dal passaggio dei ciclisti e della carovana. Un maxi stop al traffico per consentire alla carovana rosa di attraversa l'Irpinia.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>“La cittadinanza –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si legge nella nota del Palazzo di Governo</w:t>
      </w:r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 – è invitata ad utilizzare percorsi alternativi alle strade interessate dal passaggio della gara ciclistica. Per l’utenza diretta verso le località turistiche del lago </w:t>
      </w:r>
      <w:proofErr w:type="spellStart"/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>Laceno</w:t>
      </w:r>
      <w:proofErr w:type="spellEnd"/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e del monte </w:t>
      </w:r>
      <w:proofErr w:type="spellStart"/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>Terminio</w:t>
      </w:r>
      <w:proofErr w:type="spellEnd"/>
      <w:r>
        <w:rPr>
          <w:rStyle w:val="Enfasicorsivo"/>
          <w:rFonts w:ascii="Georgia" w:hAnsi="Georgia"/>
          <w:color w:val="333333"/>
          <w:sz w:val="25"/>
          <w:szCs w:val="25"/>
          <w:bdr w:val="none" w:sz="0" w:space="0" w:color="auto" w:frame="1"/>
        </w:rPr>
        <w:t>, si consiglia di anticipare e/o posticipare le partenze compatibilmente con l’indicato orario di sospensione della circolazione”.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NONA TAPPA: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La partenza da Benevento è prevista a partire dalle ore 11,15.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Intorno alle ore 12,15 il Giro entrerà in provincia di Avellino nel Comune di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Chianche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Passerà per Avellino all’altezza di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Pianodardine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verso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Atripalda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intorno alle ore 12,50.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Pochi minuti dopo sarà in piazza Umberto I nella città del Sabato.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I TRE GPM IN IRPINIA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– Tutti e tre i Gran Premi della Montagna si terranno in Irpinia.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Si parte con il primo traguardo che regalerà punti importanti per la classifica della maglia azzurra sul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Monte 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Terminio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(km 97.5, m. 1240, 2° cat.) intorno alle ore 14 (dove è previsto anche il punto rifornimento).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Il secondo traguardo azzurro valido per il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Gpm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sarà sul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Laceno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 e precisamente sul Colle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Molella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(km 127, m. 1087. 1° cat.) tra le ore 14,47 e le ore 15,16.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Intorno alle ore 15,30 la carovana rosa passerà per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Lioni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 (dove ci sarà l’intergiro)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; quindi in corso Garibaldi a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Pratola</w:t>
      </w:r>
      <w:proofErr w:type="spellEnd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 xml:space="preserve"> Serra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tra le ore 16,24 e le ore 17,04.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A Passo Serra a </w:t>
      </w:r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Montefusco</w:t>
      </w: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 il terzo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Gpm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di giornata tra le ore 16,38 e le ore 17,31.</w:t>
      </w:r>
    </w:p>
    <w:p w:rsidR="00034650" w:rsidRDefault="00034650" w:rsidP="00034650">
      <w:pPr>
        <w:pStyle w:val="NormaleWeb"/>
        <w:shd w:val="clear" w:color="auto" w:fill="FFFFFF"/>
        <w:spacing w:line="326" w:lineRule="atLeast"/>
        <w:ind w:left="136" w:right="136"/>
        <w:rPr>
          <w:rFonts w:ascii="Georgia" w:hAnsi="Georgia"/>
          <w:color w:val="333333"/>
          <w:sz w:val="25"/>
          <w:szCs w:val="25"/>
          <w:bdr w:val="none" w:sz="0" w:space="0" w:color="auto" w:frame="1"/>
        </w:rPr>
      </w:pPr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lastRenderedPageBreak/>
        <w:t xml:space="preserve">Infine, il Giro lascerà l’Irpinia alla volta dell’arrivo di San Giorgio del </w:t>
      </w:r>
      <w:proofErr w:type="spellStart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Sannio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 xml:space="preserve"> (in provincia di Benevento) da</w:t>
      </w:r>
      <w:r>
        <w:rPr>
          <w:rStyle w:val="apple-converted-space"/>
          <w:rFonts w:ascii="Georgia" w:hAnsi="Georgia"/>
          <w:color w:val="333333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Enfasigrassetto"/>
          <w:rFonts w:ascii="Georgia" w:eastAsiaTheme="majorEastAsia" w:hAnsi="Georgia"/>
          <w:color w:val="333333"/>
          <w:sz w:val="25"/>
          <w:szCs w:val="25"/>
          <w:bdr w:val="none" w:sz="0" w:space="0" w:color="auto" w:frame="1"/>
        </w:rPr>
        <w:t>Dentecane</w:t>
      </w:r>
      <w:proofErr w:type="spellEnd"/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t> tra le ore 16,41 e le ore 17,24.</w:t>
      </w:r>
    </w:p>
    <w:p w:rsidR="001801EF" w:rsidRPr="00034650" w:rsidRDefault="00034650" w:rsidP="00034650">
      <w:r>
        <w:rPr>
          <w:rFonts w:ascii="Georgia" w:hAnsi="Georgia"/>
          <w:color w:val="333333"/>
          <w:sz w:val="25"/>
          <w:szCs w:val="25"/>
          <w:bdr w:val="none" w:sz="0" w:space="0" w:color="auto" w:frame="1"/>
        </w:rPr>
        <w:br/>
      </w:r>
    </w:p>
    <w:sectPr w:rsidR="001801EF" w:rsidRPr="00034650" w:rsidSect="001801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6F20"/>
    <w:multiLevelType w:val="multilevel"/>
    <w:tmpl w:val="D672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E08FE"/>
    <w:multiLevelType w:val="multilevel"/>
    <w:tmpl w:val="2C3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00B59"/>
    <w:multiLevelType w:val="multilevel"/>
    <w:tmpl w:val="EA5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A653E"/>
    <w:multiLevelType w:val="multilevel"/>
    <w:tmpl w:val="942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E5F49"/>
    <w:rsid w:val="00034650"/>
    <w:rsid w:val="000A6A56"/>
    <w:rsid w:val="00161AB1"/>
    <w:rsid w:val="00172B32"/>
    <w:rsid w:val="001801EF"/>
    <w:rsid w:val="005375EA"/>
    <w:rsid w:val="0075105A"/>
    <w:rsid w:val="007D7309"/>
    <w:rsid w:val="00A67C8B"/>
    <w:rsid w:val="00BB79B4"/>
    <w:rsid w:val="00FE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1EF"/>
  </w:style>
  <w:style w:type="paragraph" w:styleId="Titolo1">
    <w:name w:val="heading 1"/>
    <w:basedOn w:val="Normale"/>
    <w:link w:val="Titolo1Carattere"/>
    <w:uiPriority w:val="9"/>
    <w:qFormat/>
    <w:rsid w:val="00FE5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7C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F4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FE5F49"/>
  </w:style>
  <w:style w:type="character" w:styleId="Collegamentoipertestuale">
    <w:name w:val="Hyperlink"/>
    <w:basedOn w:val="Carpredefinitoparagrafo"/>
    <w:uiPriority w:val="99"/>
    <w:semiHidden/>
    <w:unhideWhenUsed/>
    <w:rsid w:val="00FE5F4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E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F49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7C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aps">
    <w:name w:val="caps"/>
    <w:basedOn w:val="Normale"/>
    <w:rsid w:val="00A6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7C8B"/>
    <w:rPr>
      <w:b/>
      <w:bCs/>
    </w:rPr>
  </w:style>
  <w:style w:type="character" w:customStyle="1" w:styleId="fonte">
    <w:name w:val="fonte"/>
    <w:basedOn w:val="Carpredefinitoparagrafo"/>
    <w:rsid w:val="000A6A5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wstxt">
    <w:name w:val="nwstxt"/>
    <w:basedOn w:val="Carpredefinitoparagrafo"/>
    <w:rsid w:val="00161AB1"/>
  </w:style>
  <w:style w:type="character" w:customStyle="1" w:styleId="dataart">
    <w:name w:val="dataart"/>
    <w:basedOn w:val="Carpredefinitoparagrafo"/>
    <w:rsid w:val="00BB79B4"/>
  </w:style>
  <w:style w:type="character" w:customStyle="1" w:styleId="occhiello">
    <w:name w:val="occhiello"/>
    <w:basedOn w:val="Carpredefinitoparagrafo"/>
    <w:rsid w:val="007D7309"/>
  </w:style>
  <w:style w:type="character" w:styleId="Enfasicorsivo">
    <w:name w:val="Emphasis"/>
    <w:basedOn w:val="Carpredefinitoparagrafo"/>
    <w:uiPriority w:val="20"/>
    <w:qFormat/>
    <w:rsid w:val="00034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714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single" w:sz="6" w:space="0" w:color="DCDCDC"/>
                <w:right w:val="none" w:sz="0" w:space="0" w:color="auto"/>
              </w:divBdr>
              <w:divsChild>
                <w:div w:id="19574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0457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single" w:sz="6" w:space="0" w:color="DCDCDC"/>
                <w:right w:val="none" w:sz="0" w:space="0" w:color="auto"/>
              </w:divBdr>
              <w:divsChild>
                <w:div w:id="2134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3129">
                  <w:marLeft w:val="24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10">
                      <w:marLeft w:val="0"/>
                      <w:marRight w:val="0"/>
                      <w:marTop w:val="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DADADA"/>
                        <w:right w:val="none" w:sz="0" w:space="0" w:color="auto"/>
                      </w:divBdr>
                      <w:divsChild>
                        <w:div w:id="1323853509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996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single" w:sz="6" w:space="0" w:color="DCDCDC"/>
                <w:right w:val="none" w:sz="0" w:space="0" w:color="auto"/>
              </w:divBdr>
              <w:divsChild>
                <w:div w:id="19769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99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single" w:sz="6" w:space="17" w:color="DADADA"/>
            <w:right w:val="none" w:sz="0" w:space="0" w:color="auto"/>
          </w:divBdr>
          <w:divsChild>
            <w:div w:id="47311008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79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opagine.it/av/comuni/8/avellino/1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4776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2015-06-25T15:41:00Z</dcterms:created>
  <dcterms:modified xsi:type="dcterms:W3CDTF">2015-06-25T15:41:00Z</dcterms:modified>
</cp:coreProperties>
</file>