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92" w:rsidRDefault="00847392" w:rsidP="00847392">
      <w:pPr>
        <w:pStyle w:val="Titolo1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5689"/>
          <w:sz w:val="49"/>
          <w:szCs w:val="49"/>
        </w:rPr>
      </w:pPr>
      <w:r>
        <w:rPr>
          <w:rFonts w:ascii="Arial" w:hAnsi="Arial" w:cs="Arial"/>
          <w:color w:val="005689"/>
          <w:sz w:val="49"/>
          <w:szCs w:val="49"/>
        </w:rPr>
        <w:t>Torna "Vitigno Irpinia", dal 24 al 26 maggio a Napoli</w:t>
      </w:r>
    </w:p>
    <w:p w:rsidR="00847392" w:rsidRDefault="00847392" w:rsidP="00847392">
      <w:pPr>
        <w:pStyle w:val="Titolo2"/>
        <w:shd w:val="clear" w:color="auto" w:fill="FFFFFF"/>
        <w:spacing w:before="0" w:after="68"/>
        <w:ind w:left="204" w:right="204"/>
        <w:textAlignment w:val="baseline"/>
        <w:rPr>
          <w:rFonts w:ascii="Arial" w:hAnsi="Arial" w:cs="Arial"/>
          <w:color w:val="666666"/>
          <w:spacing w:val="14"/>
          <w:sz w:val="27"/>
          <w:szCs w:val="27"/>
        </w:rPr>
      </w:pPr>
      <w:r>
        <w:rPr>
          <w:rFonts w:ascii="Arial" w:hAnsi="Arial" w:cs="Arial"/>
          <w:color w:val="666666"/>
          <w:spacing w:val="14"/>
          <w:sz w:val="27"/>
          <w:szCs w:val="27"/>
        </w:rPr>
        <w:t xml:space="preserve">All'iniziativa aderiscono 24 aziende </w:t>
      </w:r>
      <w:proofErr w:type="spellStart"/>
      <w:r>
        <w:rPr>
          <w:rFonts w:ascii="Arial" w:hAnsi="Arial" w:cs="Arial"/>
          <w:color w:val="666666"/>
          <w:spacing w:val="14"/>
          <w:sz w:val="27"/>
          <w:szCs w:val="27"/>
        </w:rPr>
        <w:t>irpine</w:t>
      </w:r>
      <w:proofErr w:type="spellEnd"/>
    </w:p>
    <w:p w:rsidR="00847392" w:rsidRDefault="00847392" w:rsidP="00847392">
      <w:pPr>
        <w:spacing w:line="326" w:lineRule="atLeast"/>
        <w:ind w:left="136" w:right="136"/>
        <w:rPr>
          <w:rStyle w:val="nwstxt"/>
          <w:rFonts w:ascii="Georgia" w:hAnsi="Georgia" w:cs="Times New Roman"/>
          <w:color w:val="333333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noProof/>
          <w:lang w:eastAsia="it-IT"/>
        </w:rPr>
        <w:drawing>
          <wp:inline distT="0" distB="0" distL="0" distR="0">
            <wp:extent cx="6271260" cy="3528060"/>
            <wp:effectExtent l="19050" t="0" r="0" b="0"/>
            <wp:docPr id="25" name="Immagine 25" descr="torna vitigno irpinia dal 24 al 26 maggio a napo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orna vitigno irpinia dal 24 al 26 maggio a napol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352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>
          <w:rPr>
            <w:rStyle w:val="Collegamentoipertestuale"/>
            <w:rFonts w:ascii="inherit" w:hAnsi="inherit"/>
            <w:b/>
            <w:bCs/>
            <w:color w:val="0066CC"/>
            <w:sz w:val="25"/>
            <w:szCs w:val="25"/>
            <w:bdr w:val="none" w:sz="0" w:space="0" w:color="auto" w:frame="1"/>
            <w:shd w:val="clear" w:color="auto" w:fill="FFFFFF"/>
          </w:rPr>
          <w:t>Avellino</w:t>
        </w:r>
      </w:hyperlink>
      <w:r>
        <w:rPr>
          <w:rStyle w:val="nwstxt"/>
          <w:rFonts w:ascii="inherit" w:hAnsi="inherit"/>
          <w:color w:val="333333"/>
          <w:sz w:val="25"/>
          <w:szCs w:val="25"/>
          <w:bdr w:val="none" w:sz="0" w:space="0" w:color="auto" w:frame="1"/>
          <w:shd w:val="clear" w:color="auto" w:fill="FFFFFF"/>
        </w:rPr>
        <w:t>.  </w:t>
      </w:r>
    </w:p>
    <w:p w:rsidR="00847392" w:rsidRDefault="00847392" w:rsidP="00847392">
      <w:pPr>
        <w:pStyle w:val="NormaleWeb"/>
        <w:spacing w:line="326" w:lineRule="atLeast"/>
        <w:ind w:left="136" w:right="136"/>
      </w:pPr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Torna "Vitigno Italia", il più grande Salone del vino e dei territori del Centro-Sud Italia.</w:t>
      </w:r>
      <w:r>
        <w:rPr>
          <w:rStyle w:val="apple-converted-space"/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Venerdì 22 maggio, alle 11, nella Sala Consiglio della sede centrale della Camera di Commercio di Napoli, si terrà la conferenza stampa di presentazione dell'undicesima edizione dell'evento</w:t>
      </w:r>
      <w:r>
        <w:rPr>
          <w:rStyle w:val="apple-converted-space"/>
          <w:rFonts w:ascii="Georgia" w:hAnsi="Georgia"/>
          <w:b/>
          <w:bCs/>
          <w:color w:val="333333"/>
          <w:sz w:val="25"/>
          <w:szCs w:val="25"/>
          <w:bdr w:val="none" w:sz="0" w:space="0" w:color="auto" w:frame="1"/>
          <w:shd w:val="clear" w:color="auto" w:fill="FFFFFF"/>
        </w:rPr>
        <w:t> </w:t>
      </w:r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in programma a </w:t>
      </w:r>
      <w:proofErr w:type="spellStart"/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Castel</w:t>
      </w:r>
      <w:proofErr w:type="spellEnd"/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dell’Ovo dal 24 al 26 maggio</w:t>
      </w:r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.</w:t>
      </w:r>
    </w:p>
    <w:p w:rsidR="00847392" w:rsidRDefault="00847392" w:rsidP="00847392">
      <w:pPr>
        <w:pStyle w:val="NormaleWeb"/>
        <w:spacing w:line="326" w:lineRule="atLeast"/>
        <w:ind w:left="136" w:right="136"/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Saranno ventiquattro le cantine della provincia di Avellino presenti</w:t>
      </w:r>
      <w:r>
        <w:rPr>
          <w:rStyle w:val="apple-converted-space"/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 </w:t>
      </w:r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e pronte a stringere accordi con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buyers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di Brasile, Danimarca, Germania, Giappone, Lituania, Messico, Norvegia, Olanda, Polonia, Regno Unito, Repubblica Ceca, Singapore, Stati Uniti e Taiwan con gli aromi e le fragranze dell’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Aglianico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, del Greco di Tufo, del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Fiano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di Avellino e del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Taurasi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. Si tratta di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Amarano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di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Montemarano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, Antico Castello di San Mango sul Calore, Cantine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Bambinuto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di Santa Paolina, Cantine dell’Angelo di Tufo, Cantine Di Marzo di Tufo, Cantine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Lonardo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di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Taurasi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, Cantine Macchie Santa Maria di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Montemiletto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, Cantine Russo di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Taurasi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, Colline del Sole di Torrioni, D’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Aione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di Torrioni,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Donnachiara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di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Montefalcione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, Feudi di San Gregorio di Sorbo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Serpico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Fonzone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di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Paternopoli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, I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Favati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di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Cesinali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, La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Molara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di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Luogosano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, Le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Masciare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di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Paternopoli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, Le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Ormere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di Avellino, Le Otto Terre di Tufo,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Montesole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di Montefusco, Tenuta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Cavalier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Pepe di Sant’Angelo all’Esca, Tenuta Russo Bruno di Tufo, Tenuta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Scuotto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di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Lapio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,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Terredora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di Montefusco, </w:t>
      </w:r>
      <w:proofErr w:type="spellStart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>Torricino</w:t>
      </w:r>
      <w:proofErr w:type="spellEnd"/>
      <w:r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t xml:space="preserve"> di Tufo.</w:t>
      </w:r>
    </w:p>
    <w:p w:rsidR="00847392" w:rsidRDefault="00847392" w:rsidP="00847392">
      <w:pPr>
        <w:pStyle w:val="NormaleWeb"/>
        <w:spacing w:line="326" w:lineRule="atLeast"/>
        <w:ind w:left="136" w:right="136"/>
        <w:jc w:val="right"/>
        <w:rPr>
          <w:rFonts w:ascii="Georg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</w:pPr>
      <w:r>
        <w:rPr>
          <w:rStyle w:val="Enfasigrassetto"/>
          <w:rFonts w:ascii="Georgia" w:eastAsiaTheme="majorEastAsia" w:hAnsi="Georgia"/>
          <w:color w:val="333333"/>
          <w:sz w:val="25"/>
          <w:szCs w:val="25"/>
          <w:bdr w:val="none" w:sz="0" w:space="0" w:color="auto" w:frame="1"/>
          <w:shd w:val="clear" w:color="auto" w:fill="FFFFFF"/>
        </w:rPr>
        <w:lastRenderedPageBreak/>
        <w:t>Redazione</w:t>
      </w:r>
    </w:p>
    <w:p w:rsidR="001801EF" w:rsidRPr="00847392" w:rsidRDefault="00847392" w:rsidP="00847392">
      <w:r>
        <w:rPr>
          <w:rStyle w:val="dataart"/>
          <w:rFonts w:ascii="Arial" w:hAnsi="Arial" w:cs="Arial"/>
          <w:color w:val="666666"/>
          <w:sz w:val="19"/>
          <w:szCs w:val="19"/>
          <w:bdr w:val="none" w:sz="0" w:space="0" w:color="auto" w:frame="1"/>
          <w:shd w:val="clear" w:color="auto" w:fill="FFFFFF"/>
        </w:rPr>
        <w:t>(giovedì 21 maggio 2015 alle 18.39)</w:t>
      </w:r>
    </w:p>
    <w:sectPr w:rsidR="001801EF" w:rsidRPr="00847392" w:rsidSect="001801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6F20"/>
    <w:multiLevelType w:val="multilevel"/>
    <w:tmpl w:val="D672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D7C9F"/>
    <w:multiLevelType w:val="multilevel"/>
    <w:tmpl w:val="6B4245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E08FE"/>
    <w:multiLevelType w:val="multilevel"/>
    <w:tmpl w:val="2C366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500B59"/>
    <w:multiLevelType w:val="multilevel"/>
    <w:tmpl w:val="EA5E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A653E"/>
    <w:multiLevelType w:val="multilevel"/>
    <w:tmpl w:val="94284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FE5F49"/>
    <w:rsid w:val="00034650"/>
    <w:rsid w:val="000A6A56"/>
    <w:rsid w:val="00156629"/>
    <w:rsid w:val="00161AB1"/>
    <w:rsid w:val="00172B32"/>
    <w:rsid w:val="001801EF"/>
    <w:rsid w:val="005375EA"/>
    <w:rsid w:val="0075105A"/>
    <w:rsid w:val="007D66AC"/>
    <w:rsid w:val="007D7309"/>
    <w:rsid w:val="00847392"/>
    <w:rsid w:val="00A67C8B"/>
    <w:rsid w:val="00BB79B4"/>
    <w:rsid w:val="00EE06DF"/>
    <w:rsid w:val="00FE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01EF"/>
  </w:style>
  <w:style w:type="paragraph" w:styleId="Titolo1">
    <w:name w:val="heading 1"/>
    <w:basedOn w:val="Normale"/>
    <w:link w:val="Titolo1Carattere"/>
    <w:uiPriority w:val="9"/>
    <w:qFormat/>
    <w:rsid w:val="00FE5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1A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566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67C8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5F4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pple-converted-space">
    <w:name w:val="apple-converted-space"/>
    <w:basedOn w:val="Carpredefinitoparagrafo"/>
    <w:rsid w:val="00FE5F49"/>
  </w:style>
  <w:style w:type="character" w:styleId="Collegamentoipertestuale">
    <w:name w:val="Hyperlink"/>
    <w:basedOn w:val="Carpredefinitoparagrafo"/>
    <w:uiPriority w:val="99"/>
    <w:semiHidden/>
    <w:unhideWhenUsed/>
    <w:rsid w:val="00FE5F4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E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5F49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67C8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aps">
    <w:name w:val="caps"/>
    <w:basedOn w:val="Normale"/>
    <w:rsid w:val="00A67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67C8B"/>
    <w:rPr>
      <w:b/>
      <w:bCs/>
    </w:rPr>
  </w:style>
  <w:style w:type="character" w:customStyle="1" w:styleId="fonte">
    <w:name w:val="fonte"/>
    <w:basedOn w:val="Carpredefinitoparagrafo"/>
    <w:rsid w:val="000A6A56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1A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wstxt">
    <w:name w:val="nwstxt"/>
    <w:basedOn w:val="Carpredefinitoparagrafo"/>
    <w:rsid w:val="00161AB1"/>
  </w:style>
  <w:style w:type="character" w:customStyle="1" w:styleId="dataart">
    <w:name w:val="dataart"/>
    <w:basedOn w:val="Carpredefinitoparagrafo"/>
    <w:rsid w:val="00BB79B4"/>
  </w:style>
  <w:style w:type="character" w:customStyle="1" w:styleId="occhiello">
    <w:name w:val="occhiello"/>
    <w:basedOn w:val="Carpredefinitoparagrafo"/>
    <w:rsid w:val="007D7309"/>
  </w:style>
  <w:style w:type="character" w:styleId="Enfasicorsivo">
    <w:name w:val="Emphasis"/>
    <w:basedOn w:val="Carpredefinitoparagrafo"/>
    <w:uiPriority w:val="20"/>
    <w:qFormat/>
    <w:rsid w:val="00034650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566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ed-on">
    <w:name w:val="posted-on"/>
    <w:basedOn w:val="Carpredefinitoparagrafo"/>
    <w:rsid w:val="00156629"/>
  </w:style>
  <w:style w:type="character" w:customStyle="1" w:styleId="by-author">
    <w:name w:val="by-author"/>
    <w:basedOn w:val="Carpredefinitoparagrafo"/>
    <w:rsid w:val="00156629"/>
  </w:style>
  <w:style w:type="character" w:customStyle="1" w:styleId="author">
    <w:name w:val="author"/>
    <w:basedOn w:val="Carpredefinitoparagrafo"/>
    <w:rsid w:val="00156629"/>
  </w:style>
  <w:style w:type="character" w:customStyle="1" w:styleId="posted-in">
    <w:name w:val="posted-in"/>
    <w:basedOn w:val="Carpredefinitoparagrafo"/>
    <w:rsid w:val="001566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0714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19574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4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91869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single" w:sz="6" w:space="17" w:color="DADADA"/>
            <w:right w:val="none" w:sz="0" w:space="0" w:color="auto"/>
          </w:divBdr>
          <w:divsChild>
            <w:div w:id="1921985217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0457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213478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3129">
                  <w:marLeft w:val="24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3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810">
                      <w:marLeft w:val="0"/>
                      <w:marRight w:val="0"/>
                      <w:marTop w:val="0"/>
                      <w:marBottom w:val="34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DADADA"/>
                        <w:right w:val="none" w:sz="0" w:space="0" w:color="auto"/>
                      </w:divBdr>
                      <w:divsChild>
                        <w:div w:id="1323853509">
                          <w:marLeft w:val="0"/>
                          <w:marRight w:val="0"/>
                          <w:marTop w:val="0"/>
                          <w:marBottom w:val="6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5996">
              <w:marLeft w:val="0"/>
              <w:marRight w:val="0"/>
              <w:marTop w:val="0"/>
              <w:marBottom w:val="340"/>
              <w:divBdr>
                <w:top w:val="none" w:sz="0" w:space="0" w:color="auto"/>
                <w:left w:val="none" w:sz="0" w:space="0" w:color="auto"/>
                <w:bottom w:val="single" w:sz="6" w:space="0" w:color="DCDCDC"/>
                <w:right w:val="none" w:sz="0" w:space="0" w:color="auto"/>
              </w:divBdr>
              <w:divsChild>
                <w:div w:id="19769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995">
          <w:marLeft w:val="0"/>
          <w:marRight w:val="0"/>
          <w:marTop w:val="0"/>
          <w:marBottom w:val="340"/>
          <w:divBdr>
            <w:top w:val="none" w:sz="0" w:space="0" w:color="auto"/>
            <w:left w:val="none" w:sz="0" w:space="0" w:color="auto"/>
            <w:bottom w:val="single" w:sz="6" w:space="17" w:color="DADADA"/>
            <w:right w:val="none" w:sz="0" w:space="0" w:color="auto"/>
          </w:divBdr>
          <w:divsChild>
            <w:div w:id="473110085">
              <w:marLeft w:val="0"/>
              <w:marRight w:val="0"/>
              <w:marTop w:val="0"/>
              <w:marBottom w:val="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79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ttopagine.it/av/comuni/8/avellino/1.s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1382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2</cp:revision>
  <dcterms:created xsi:type="dcterms:W3CDTF">2015-06-25T15:50:00Z</dcterms:created>
  <dcterms:modified xsi:type="dcterms:W3CDTF">2015-06-25T15:50:00Z</dcterms:modified>
</cp:coreProperties>
</file>